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31" w:rsidRDefault="00E75431" w:rsidP="00DC2CEB">
      <w:pPr>
        <w:jc w:val="both"/>
        <w:rPr>
          <w:rFonts w:ascii="Times New Roman" w:hAnsi="Times New Roman"/>
          <w:b/>
          <w:szCs w:val="24"/>
          <w:lang w:val="bg-BG"/>
        </w:rPr>
      </w:pPr>
    </w:p>
    <w:p w:rsidR="009E71D3" w:rsidRDefault="00D83D4C" w:rsidP="00E50ADA">
      <w:pPr>
        <w:spacing w:line="360" w:lineRule="auto"/>
        <w:jc w:val="center"/>
        <w:rPr>
          <w:u w:val="single"/>
          <w:lang w:val="bg-BG"/>
        </w:rPr>
      </w:pPr>
      <w:r w:rsidRPr="00D83D4C">
        <w:rPr>
          <w:u w:val="single"/>
          <w:lang w:val="bg-BG"/>
        </w:rPr>
        <w:t>ОТЧЕТЕН ДОКЛАД ЗА ДЕЙНОСТТА НА ЧИТАЛИЩНОТО НАСТОЯТЕЛСТВО ЗА ПЕРИОДА ОТ 2016 ДО 2018 ГОДИНА</w:t>
      </w:r>
    </w:p>
    <w:p w:rsidR="00E50ADA" w:rsidRDefault="00E50ADA" w:rsidP="00E50ADA">
      <w:pPr>
        <w:spacing w:line="360" w:lineRule="auto"/>
        <w:jc w:val="center"/>
        <w:rPr>
          <w:u w:val="single"/>
          <w:lang w:val="bg-BG"/>
        </w:rPr>
      </w:pPr>
    </w:p>
    <w:p w:rsidR="00E50ADA" w:rsidRDefault="00E50ADA" w:rsidP="00E50ADA">
      <w:pPr>
        <w:spacing w:line="360" w:lineRule="auto"/>
        <w:jc w:val="center"/>
        <w:rPr>
          <w:u w:val="single"/>
          <w:lang w:val="bg-BG"/>
        </w:rPr>
      </w:pPr>
    </w:p>
    <w:p w:rsidR="00E50ADA" w:rsidRDefault="00E50ADA" w:rsidP="00E50ADA">
      <w:pPr>
        <w:spacing w:line="360" w:lineRule="auto"/>
        <w:jc w:val="center"/>
        <w:rPr>
          <w:u w:val="single"/>
          <w:lang w:val="bg-BG"/>
        </w:rPr>
      </w:pPr>
    </w:p>
    <w:p w:rsidR="00D83D4C" w:rsidRDefault="00D83D4C" w:rsidP="00E50ADA">
      <w:pPr>
        <w:spacing w:line="360" w:lineRule="auto"/>
        <w:jc w:val="center"/>
        <w:rPr>
          <w:u w:val="single"/>
          <w:lang w:val="bg-BG"/>
        </w:rPr>
      </w:pPr>
    </w:p>
    <w:p w:rsidR="00D83D4C" w:rsidRDefault="00D83D4C" w:rsidP="00E50ADA">
      <w:pPr>
        <w:spacing w:line="360" w:lineRule="auto"/>
        <w:jc w:val="both"/>
        <w:rPr>
          <w:lang w:val="bg-BG"/>
        </w:rPr>
      </w:pPr>
      <w:r>
        <w:rPr>
          <w:lang w:val="bg-BG"/>
        </w:rPr>
        <w:tab/>
        <w:t>Уважаеми дами и господа,</w:t>
      </w:r>
    </w:p>
    <w:p w:rsidR="00D83D4C" w:rsidRDefault="00D83D4C" w:rsidP="00E50ADA">
      <w:pPr>
        <w:spacing w:line="360" w:lineRule="auto"/>
        <w:jc w:val="both"/>
        <w:rPr>
          <w:lang w:val="bg-BG"/>
        </w:rPr>
      </w:pPr>
      <w:r>
        <w:rPr>
          <w:lang w:val="bg-BG"/>
        </w:rPr>
        <w:t>През изтеклия три годишен мандата на Читалищното настоятелство към НЧ „Христо Ботев-1910” с .Голямо Соколово се продължи развитието и дейностите на читалището като място за поддържане и запазване на традициите от миналото.</w:t>
      </w:r>
    </w:p>
    <w:p w:rsidR="00D83D4C" w:rsidRDefault="00D83D4C" w:rsidP="00E50ADA">
      <w:pPr>
        <w:spacing w:line="360" w:lineRule="auto"/>
        <w:jc w:val="both"/>
        <w:rPr>
          <w:lang w:val="bg-BG"/>
        </w:rPr>
      </w:pPr>
      <w:r>
        <w:rPr>
          <w:lang w:val="bg-BG"/>
        </w:rPr>
        <w:t xml:space="preserve">Съгласно утвърдените годишни планове за дейността през изтеклите три години с различни мероприятия се отбелязваха светски и религиозни празници, в които участие взимаха детските групи към читалището, така и местните жители. Активно през годините се работеше в тясно сътрудничество с Целодневната детска градина и нейните </w:t>
      </w:r>
      <w:proofErr w:type="spellStart"/>
      <w:r>
        <w:rPr>
          <w:lang w:val="bg-BG"/>
        </w:rPr>
        <w:t>възпитаници</w:t>
      </w:r>
      <w:proofErr w:type="spellEnd"/>
      <w:r>
        <w:rPr>
          <w:lang w:val="bg-BG"/>
        </w:rPr>
        <w:t xml:space="preserve">. Най-малките жители на селото бяха активни участници по подготовката на </w:t>
      </w:r>
      <w:proofErr w:type="spellStart"/>
      <w:r>
        <w:rPr>
          <w:lang w:val="bg-BG"/>
        </w:rPr>
        <w:t>мартенички</w:t>
      </w:r>
      <w:proofErr w:type="spellEnd"/>
      <w:r>
        <w:rPr>
          <w:lang w:val="bg-BG"/>
        </w:rPr>
        <w:t xml:space="preserve">, </w:t>
      </w:r>
      <w:r w:rsidR="00FC6ACB">
        <w:rPr>
          <w:lang w:val="bg-BG"/>
        </w:rPr>
        <w:t>празника на детето 1-ви юни, организирания Спортен празник на 06.09.2018 г., посещението на постановка на Държавния куклен театър Търговище.</w:t>
      </w:r>
    </w:p>
    <w:p w:rsidR="00FC6ACB" w:rsidRDefault="00FC6ACB" w:rsidP="00E50ADA">
      <w:pPr>
        <w:spacing w:line="360" w:lineRule="auto"/>
        <w:jc w:val="both"/>
        <w:rPr>
          <w:lang w:val="bg-BG"/>
        </w:rPr>
      </w:pPr>
      <w:r>
        <w:rPr>
          <w:lang w:val="bg-BG"/>
        </w:rPr>
        <w:tab/>
        <w:t xml:space="preserve">През летните ваканции се обособяваха кръжоци по рисуване, в които взимаха участие деца на възраст от 7 до 14 години. Целта на кръжоците бе усъвършенстване уменията им в рисуване и творене. </w:t>
      </w:r>
    </w:p>
    <w:p w:rsidR="00FC6ACB" w:rsidRDefault="00FC6ACB" w:rsidP="00E50ADA">
      <w:pPr>
        <w:spacing w:line="360" w:lineRule="auto"/>
        <w:jc w:val="both"/>
        <w:rPr>
          <w:lang w:val="bg-BG"/>
        </w:rPr>
      </w:pPr>
      <w:r>
        <w:rPr>
          <w:lang w:val="bg-BG"/>
        </w:rPr>
        <w:tab/>
        <w:t>От друга страна възрастните жени от селото бяха организирани в кръжок по Плетиво, като на края бе организирана изложба с изработените от тях изделия, много от които  можеха да се категоризират като майсторски изпълнения в тази област.</w:t>
      </w:r>
    </w:p>
    <w:p w:rsidR="00FC6ACB" w:rsidRDefault="00FC6ACB" w:rsidP="00E50ADA">
      <w:pPr>
        <w:spacing w:line="360" w:lineRule="auto"/>
        <w:jc w:val="both"/>
        <w:rPr>
          <w:lang w:val="bg-BG"/>
        </w:rPr>
      </w:pPr>
      <w:r>
        <w:rPr>
          <w:lang w:val="bg-BG"/>
        </w:rPr>
        <w:tab/>
        <w:t xml:space="preserve"> През всяка една от тези три години се отбелязваха всички национални, светски и религиозни празници. Под формата на беседи и изложби децата от селото се запознаваха с бележитите личности на страната ни като Левски, Ботев, Вазов, възрожденците ни, именити писатели.</w:t>
      </w:r>
    </w:p>
    <w:p w:rsidR="00FC6ACB" w:rsidRDefault="00FC6ACB" w:rsidP="00E50ADA">
      <w:pPr>
        <w:spacing w:line="360" w:lineRule="auto"/>
        <w:jc w:val="both"/>
        <w:rPr>
          <w:lang w:val="bg-BG"/>
        </w:rPr>
      </w:pPr>
      <w:r>
        <w:rPr>
          <w:lang w:val="bg-BG"/>
        </w:rPr>
        <w:tab/>
        <w:t xml:space="preserve">На 06.09.2018 г. бе организиран Спортен празник, с който се отбеляза дена на Съединението на България.Тази инициатива бе проведена за първи път и </w:t>
      </w:r>
      <w:r w:rsidR="00AA7BB6">
        <w:rPr>
          <w:lang w:val="bg-BG"/>
        </w:rPr>
        <w:t xml:space="preserve">се установи, че бе посрещната с радост и вълнение от участниците. Активно се включиха деца на възраст от 4 до 16 години, а като публика бе </w:t>
      </w:r>
      <w:r w:rsidR="00AA7BB6">
        <w:rPr>
          <w:lang w:val="bg-BG"/>
        </w:rPr>
        <w:lastRenderedPageBreak/>
        <w:t>привлечена голяма част от съселяните ни. Добрия отзвук за това мероприятие от страна на участници и публика, дава повод да се установи една традиция за ежегодното провеждане за напред на това мероприятие.</w:t>
      </w:r>
    </w:p>
    <w:p w:rsidR="00AA7BB6" w:rsidRDefault="00AA7BB6" w:rsidP="00E50ADA">
      <w:pPr>
        <w:spacing w:line="360" w:lineRule="auto"/>
        <w:jc w:val="both"/>
        <w:rPr>
          <w:lang w:val="bg-BG"/>
        </w:rPr>
      </w:pPr>
      <w:r>
        <w:rPr>
          <w:lang w:val="bg-BG"/>
        </w:rPr>
        <w:tab/>
        <w:t>Паралелно с творческата дейност се развиваше  и библиотечната. Трябва да отбележа, че развитието на новите технологии и по-широкия достъп чрез интернет за почват да отдалечават децата от истинската книга. За това е необходимо да се положат повече усилия за запазване интереса към художествената литература у подрастващите.</w:t>
      </w:r>
      <w:r w:rsidR="0047167C">
        <w:rPr>
          <w:lang w:val="bg-BG"/>
        </w:rPr>
        <w:t xml:space="preserve"> С цел обогатяване на библиотечния фонд, ежегодна бяха закупувани нови книги, като винаги целта е била да бъдат от различни жанрове, така че да отговарят на различните читателски интереси.</w:t>
      </w:r>
    </w:p>
    <w:p w:rsidR="00B2589E" w:rsidRDefault="00B2589E" w:rsidP="00E50ADA">
      <w:pPr>
        <w:spacing w:line="360" w:lineRule="auto"/>
        <w:jc w:val="both"/>
        <w:rPr>
          <w:lang w:val="bg-BG"/>
        </w:rPr>
      </w:pPr>
      <w:r>
        <w:rPr>
          <w:lang w:val="bg-BG"/>
        </w:rPr>
        <w:tab/>
        <w:t xml:space="preserve">На дневен ред пред Читалищното настоятелство е бил и поддръжката и текущия ремонт на читалищната сграда. В рамките на възможностите ни сме организирали и провеждали различни ремонти, целящи запазване в добър вид на сградата. Най-съществения ремонт бе на покривната конструкция през 2018 година, който бе крайно </w:t>
      </w:r>
      <w:proofErr w:type="spellStart"/>
      <w:r>
        <w:rPr>
          <w:lang w:val="bg-BG"/>
        </w:rPr>
        <w:t>належящ</w:t>
      </w:r>
      <w:proofErr w:type="spellEnd"/>
      <w:r>
        <w:rPr>
          <w:lang w:val="bg-BG"/>
        </w:rPr>
        <w:t xml:space="preserve"> поради наличието на счупени керемиди, което водеше до течове. След извършения ремонт, течовете спряха и се започна подготовка за извършване вече на частичен вътрешен ремонт на помещенията.</w:t>
      </w:r>
    </w:p>
    <w:p w:rsidR="00B2589E" w:rsidRDefault="00B2589E" w:rsidP="00E50ADA">
      <w:pPr>
        <w:spacing w:line="360" w:lineRule="auto"/>
        <w:jc w:val="both"/>
        <w:rPr>
          <w:lang w:val="bg-BG"/>
        </w:rPr>
      </w:pPr>
      <w:r>
        <w:rPr>
          <w:lang w:val="bg-BG"/>
        </w:rPr>
        <w:tab/>
        <w:t>За осъществяването на всички дейности активна заслуга има назначеният на трудов договор на 8 часов работен ден секретар, чиято заплата и част от дейностите се финансират от бюджета на Община Търговище под формата на субсидия. През изтеклите три години също се възползвахме от програмите на Дирекция Бюро по труда Търговище за субсидирана заетост. По една от тези програми за едногодишен период бе назначен хигиенист, който беше в подкрепа на секретаря.</w:t>
      </w:r>
    </w:p>
    <w:p w:rsidR="00465F46" w:rsidRDefault="00465F46" w:rsidP="00E50ADA">
      <w:pPr>
        <w:spacing w:line="360" w:lineRule="auto"/>
        <w:jc w:val="both"/>
        <w:rPr>
          <w:lang w:val="bg-BG"/>
        </w:rPr>
      </w:pPr>
    </w:p>
    <w:p w:rsidR="00465F46" w:rsidRDefault="00465F46" w:rsidP="00E50ADA">
      <w:pPr>
        <w:spacing w:line="360" w:lineRule="auto"/>
        <w:jc w:val="both"/>
        <w:rPr>
          <w:lang w:val="bg-BG"/>
        </w:rPr>
      </w:pPr>
      <w:r>
        <w:rPr>
          <w:lang w:val="bg-BG"/>
        </w:rPr>
        <w:tab/>
        <w:t>Читалищното настоятелство през изтеклите три години е работило активно в интерес на развитието на Читалището, запазване авторитета му на местна културна институция и запазване традициите, нравите и обичаите на местното население.</w:t>
      </w:r>
    </w:p>
    <w:p w:rsidR="00465F46" w:rsidRDefault="00465F46" w:rsidP="00E50ADA">
      <w:pPr>
        <w:spacing w:line="360" w:lineRule="auto"/>
        <w:jc w:val="both"/>
        <w:rPr>
          <w:lang w:val="bg-BG"/>
        </w:rPr>
      </w:pPr>
    </w:p>
    <w:p w:rsidR="00465F46" w:rsidRDefault="00465F46" w:rsidP="00E50ADA">
      <w:pPr>
        <w:spacing w:line="360" w:lineRule="auto"/>
        <w:jc w:val="both"/>
        <w:rPr>
          <w:lang w:val="bg-BG"/>
        </w:rPr>
      </w:pPr>
      <w:r>
        <w:rPr>
          <w:lang w:val="bg-BG"/>
        </w:rPr>
        <w:tab/>
      </w:r>
      <w:r>
        <w:rPr>
          <w:lang w:val="bg-BG"/>
        </w:rPr>
        <w:tab/>
      </w:r>
      <w:r>
        <w:rPr>
          <w:lang w:val="bg-BG"/>
        </w:rPr>
        <w:tab/>
      </w:r>
      <w:r>
        <w:rPr>
          <w:lang w:val="bg-BG"/>
        </w:rPr>
        <w:tab/>
      </w:r>
      <w:r>
        <w:rPr>
          <w:lang w:val="bg-BG"/>
        </w:rPr>
        <w:tab/>
      </w:r>
      <w:r>
        <w:rPr>
          <w:lang w:val="bg-BG"/>
        </w:rPr>
        <w:tab/>
        <w:t>Председател:………………….</w:t>
      </w:r>
    </w:p>
    <w:p w:rsidR="001F7FCB" w:rsidRDefault="00465F46" w:rsidP="00E50ADA">
      <w:pPr>
        <w:spacing w:line="360" w:lineRule="auto"/>
        <w:jc w:val="both"/>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/Р.Цонева/</w:t>
      </w:r>
      <w:r>
        <w:rPr>
          <w:lang w:val="bg-BG"/>
        </w:rPr>
        <w:tab/>
      </w:r>
    </w:p>
    <w:p w:rsidR="00BC7530" w:rsidRDefault="00BC7530" w:rsidP="00BC7530">
      <w:r>
        <w:lastRenderedPageBreak/>
        <w:t>СПИСЪЧЕН СЪСТАВ НА НАСТОЯТЕЛСТВОТО</w:t>
      </w:r>
    </w:p>
    <w:p w:rsidR="00BC7530" w:rsidRDefault="00BC7530" w:rsidP="00BC7530">
      <w:pPr>
        <w:pStyle w:val="a3"/>
        <w:numPr>
          <w:ilvl w:val="0"/>
          <w:numId w:val="3"/>
        </w:numPr>
      </w:pPr>
      <w:proofErr w:type="spellStart"/>
      <w:r>
        <w:t>Росица</w:t>
      </w:r>
      <w:proofErr w:type="spellEnd"/>
      <w:r>
        <w:t xml:space="preserve"> </w:t>
      </w:r>
      <w:proofErr w:type="spellStart"/>
      <w:r>
        <w:t>Георгиева</w:t>
      </w:r>
      <w:proofErr w:type="spellEnd"/>
      <w:r>
        <w:t xml:space="preserve"> </w:t>
      </w:r>
      <w:proofErr w:type="spellStart"/>
      <w:r>
        <w:t>Цонева</w:t>
      </w:r>
      <w:proofErr w:type="spellEnd"/>
      <w:r>
        <w:t xml:space="preserve"> – </w:t>
      </w:r>
      <w:proofErr w:type="spellStart"/>
      <w:r>
        <w:t>Председател</w:t>
      </w:r>
      <w:proofErr w:type="spellEnd"/>
    </w:p>
    <w:p w:rsidR="00BC7530" w:rsidRDefault="00BC7530" w:rsidP="00BC7530">
      <w:pPr>
        <w:pStyle w:val="a3"/>
        <w:numPr>
          <w:ilvl w:val="0"/>
          <w:numId w:val="3"/>
        </w:numPr>
      </w:pPr>
      <w:proofErr w:type="spellStart"/>
      <w:r>
        <w:t>Алиме</w:t>
      </w:r>
      <w:proofErr w:type="spellEnd"/>
      <w:r>
        <w:t xml:space="preserve"> </w:t>
      </w:r>
      <w:proofErr w:type="spellStart"/>
      <w:r>
        <w:t>Салиева</w:t>
      </w:r>
      <w:proofErr w:type="spellEnd"/>
      <w:r>
        <w:t xml:space="preserve"> </w:t>
      </w:r>
      <w:proofErr w:type="spellStart"/>
      <w:r>
        <w:t>Ахмедова</w:t>
      </w:r>
      <w:proofErr w:type="spellEnd"/>
      <w:r>
        <w:t xml:space="preserve"> – </w:t>
      </w:r>
      <w:proofErr w:type="spellStart"/>
      <w:r>
        <w:t>Секретар</w:t>
      </w:r>
      <w:proofErr w:type="spellEnd"/>
    </w:p>
    <w:p w:rsidR="00BC7530" w:rsidRDefault="00BC7530" w:rsidP="00BC7530">
      <w:pPr>
        <w:pStyle w:val="a3"/>
        <w:numPr>
          <w:ilvl w:val="0"/>
          <w:numId w:val="3"/>
        </w:numPr>
      </w:pPr>
      <w:proofErr w:type="spellStart"/>
      <w:r>
        <w:t>Галиме</w:t>
      </w:r>
      <w:proofErr w:type="spellEnd"/>
      <w:r>
        <w:t xml:space="preserve"> </w:t>
      </w:r>
      <w:proofErr w:type="spellStart"/>
      <w:r>
        <w:t>Мехмед</w:t>
      </w:r>
      <w:proofErr w:type="spellEnd"/>
      <w:r>
        <w:t xml:space="preserve"> </w:t>
      </w:r>
      <w:proofErr w:type="spellStart"/>
      <w:r>
        <w:t>Амза</w:t>
      </w:r>
      <w:proofErr w:type="spellEnd"/>
      <w:r>
        <w:t xml:space="preserve"> – </w:t>
      </w:r>
      <w:proofErr w:type="spellStart"/>
      <w:r>
        <w:t>Член</w:t>
      </w:r>
      <w:proofErr w:type="spellEnd"/>
    </w:p>
    <w:p w:rsidR="00BC7530" w:rsidRDefault="00BC7530" w:rsidP="00BC7530">
      <w:pPr>
        <w:ind w:left="705"/>
      </w:pPr>
    </w:p>
    <w:p w:rsidR="00BC7530" w:rsidRDefault="00BC7530" w:rsidP="00BC7530">
      <w:r>
        <w:t>СПИСЪЧЕН СЪСТАВ НА ПРОВЕРИТЕЛНАТА КОМИСИЯ</w:t>
      </w:r>
    </w:p>
    <w:p w:rsidR="00BC7530" w:rsidRDefault="00BC7530" w:rsidP="00BC7530">
      <w:pPr>
        <w:pStyle w:val="a3"/>
        <w:numPr>
          <w:ilvl w:val="0"/>
          <w:numId w:val="4"/>
        </w:numPr>
      </w:pPr>
      <w:proofErr w:type="spellStart"/>
      <w:r>
        <w:t>Назмие</w:t>
      </w:r>
      <w:proofErr w:type="spellEnd"/>
      <w:r>
        <w:t xml:space="preserve"> </w:t>
      </w:r>
      <w:proofErr w:type="spellStart"/>
      <w:r>
        <w:t>Мехмедова</w:t>
      </w:r>
      <w:proofErr w:type="spellEnd"/>
      <w:r>
        <w:t xml:space="preserve"> </w:t>
      </w:r>
      <w:proofErr w:type="spellStart"/>
      <w:r>
        <w:t>Сюлейманова</w:t>
      </w:r>
      <w:proofErr w:type="spellEnd"/>
      <w:r>
        <w:t xml:space="preserve"> – </w:t>
      </w:r>
      <w:proofErr w:type="spellStart"/>
      <w:r>
        <w:t>Председател</w:t>
      </w:r>
      <w:proofErr w:type="spellEnd"/>
    </w:p>
    <w:p w:rsidR="00BC7530" w:rsidRDefault="00BC7530" w:rsidP="00BC7530">
      <w:pPr>
        <w:pStyle w:val="a3"/>
        <w:numPr>
          <w:ilvl w:val="0"/>
          <w:numId w:val="4"/>
        </w:numPr>
      </w:pPr>
      <w:proofErr w:type="spellStart"/>
      <w:r>
        <w:t>Емилия</w:t>
      </w:r>
      <w:proofErr w:type="spellEnd"/>
      <w:r>
        <w:t xml:space="preserve"> </w:t>
      </w:r>
      <w:proofErr w:type="spellStart"/>
      <w:r>
        <w:t>Искренова</w:t>
      </w:r>
      <w:proofErr w:type="spellEnd"/>
      <w:r>
        <w:t xml:space="preserve"> </w:t>
      </w:r>
      <w:proofErr w:type="spellStart"/>
      <w:r>
        <w:t>Евтимова</w:t>
      </w:r>
      <w:proofErr w:type="spellEnd"/>
      <w:r>
        <w:t xml:space="preserve"> – </w:t>
      </w:r>
      <w:proofErr w:type="spellStart"/>
      <w:r>
        <w:t>Член</w:t>
      </w:r>
      <w:proofErr w:type="spellEnd"/>
    </w:p>
    <w:p w:rsidR="00BC7530" w:rsidRDefault="00BC7530" w:rsidP="00BC7530">
      <w:pPr>
        <w:pStyle w:val="a3"/>
        <w:numPr>
          <w:ilvl w:val="0"/>
          <w:numId w:val="4"/>
        </w:numPr>
      </w:pPr>
      <w:proofErr w:type="spellStart"/>
      <w:r>
        <w:t>Фатмегюл</w:t>
      </w:r>
      <w:proofErr w:type="spellEnd"/>
      <w:r>
        <w:t xml:space="preserve"> </w:t>
      </w:r>
      <w:proofErr w:type="spellStart"/>
      <w:r>
        <w:t>Зюлкярова</w:t>
      </w:r>
      <w:proofErr w:type="spellEnd"/>
      <w:r>
        <w:t xml:space="preserve"> </w:t>
      </w:r>
      <w:proofErr w:type="spellStart"/>
      <w:r>
        <w:t>Исмаилова</w:t>
      </w:r>
      <w:proofErr w:type="spellEnd"/>
      <w:r>
        <w:t xml:space="preserve"> - </w:t>
      </w:r>
      <w:proofErr w:type="spellStart"/>
      <w:r>
        <w:t>Член</w:t>
      </w:r>
      <w:proofErr w:type="spellEnd"/>
    </w:p>
    <w:p w:rsidR="00BC7530" w:rsidRPr="00BC7530" w:rsidRDefault="00BC7530" w:rsidP="00E50ADA">
      <w:pPr>
        <w:spacing w:line="360" w:lineRule="auto"/>
        <w:jc w:val="both"/>
      </w:pPr>
    </w:p>
    <w:sectPr w:rsidR="00BC7530" w:rsidRPr="00BC7530" w:rsidSect="00E50A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4962"/>
    <w:multiLevelType w:val="hybridMultilevel"/>
    <w:tmpl w:val="7C80DC3E"/>
    <w:lvl w:ilvl="0" w:tplc="0409000F">
      <w:start w:val="1"/>
      <w:numFmt w:val="decimal"/>
      <w:lvlText w:val="%1."/>
      <w:lvlJc w:val="left"/>
      <w:pPr>
        <w:ind w:left="502" w:hanging="360"/>
      </w:p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1">
    <w:nsid w:val="65FD6571"/>
    <w:multiLevelType w:val="hybridMultilevel"/>
    <w:tmpl w:val="7062FB7E"/>
    <w:lvl w:ilvl="0" w:tplc="E8628C14">
      <w:start w:val="1"/>
      <w:numFmt w:val="decimal"/>
      <w:lvlText w:val="%1."/>
      <w:lvlJc w:val="left"/>
      <w:pPr>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75230459"/>
    <w:multiLevelType w:val="hybridMultilevel"/>
    <w:tmpl w:val="ADB8F7C0"/>
    <w:lvl w:ilvl="0" w:tplc="3FF61ADC">
      <w:start w:val="1"/>
      <w:numFmt w:val="decimal"/>
      <w:lvlText w:val="%1."/>
      <w:lvlJc w:val="left"/>
      <w:pPr>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CEB"/>
    <w:rsid w:val="001F7FCB"/>
    <w:rsid w:val="0031349A"/>
    <w:rsid w:val="00415DE9"/>
    <w:rsid w:val="0043160C"/>
    <w:rsid w:val="00465F46"/>
    <w:rsid w:val="0047167C"/>
    <w:rsid w:val="00477F48"/>
    <w:rsid w:val="00484B0D"/>
    <w:rsid w:val="005942FA"/>
    <w:rsid w:val="0059512D"/>
    <w:rsid w:val="005F098B"/>
    <w:rsid w:val="00600BC6"/>
    <w:rsid w:val="007164B7"/>
    <w:rsid w:val="009E71D3"/>
    <w:rsid w:val="00A934BD"/>
    <w:rsid w:val="00AA7BB6"/>
    <w:rsid w:val="00AD09BA"/>
    <w:rsid w:val="00B2589E"/>
    <w:rsid w:val="00B60CD2"/>
    <w:rsid w:val="00B958B4"/>
    <w:rsid w:val="00BC7530"/>
    <w:rsid w:val="00D83D4C"/>
    <w:rsid w:val="00DC2CEB"/>
    <w:rsid w:val="00E50ADA"/>
    <w:rsid w:val="00E75431"/>
    <w:rsid w:val="00FC6AC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EB"/>
    <w:pPr>
      <w:suppressAutoHyphens/>
      <w:overflowPunct w:val="0"/>
      <w:autoSpaceDE w:val="0"/>
      <w:spacing w:after="0" w:line="240" w:lineRule="auto"/>
      <w:textAlignment w:val="baseline"/>
    </w:pPr>
    <w:rPr>
      <w:rFonts w:ascii="Arial" w:eastAsia="Times New Roman" w:hAnsi="Arial" w:cs="Times New Roman"/>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CEB"/>
    <w:pPr>
      <w:suppressAutoHyphens w:val="0"/>
      <w:overflowPunct/>
      <w:autoSpaceDE/>
      <w:spacing w:after="200" w:line="276" w:lineRule="auto"/>
      <w:ind w:left="720"/>
      <w:contextualSpacing/>
      <w:textAlignment w:val="auto"/>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EB"/>
    <w:pPr>
      <w:suppressAutoHyphens/>
      <w:overflowPunct w:val="0"/>
      <w:autoSpaceDE w:val="0"/>
      <w:spacing w:after="0" w:line="240" w:lineRule="auto"/>
      <w:textAlignment w:val="baseline"/>
    </w:pPr>
    <w:rPr>
      <w:rFonts w:ascii="Arial" w:eastAsia="Times New Roman" w:hAnsi="Arial" w:cs="Times New Roman"/>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CEB"/>
    <w:pPr>
      <w:suppressAutoHyphens w:val="0"/>
      <w:overflowPunct/>
      <w:autoSpaceDE/>
      <w:spacing w:after="200" w:line="276" w:lineRule="auto"/>
      <w:ind w:left="720"/>
      <w:contextualSpacing/>
      <w:textAlignment w:val="auto"/>
    </w:pPr>
    <w:rPr>
      <w:rFonts w:asciiTheme="minorHAnsi" w:eastAsiaTheme="minorEastAsia" w:hAnsiTheme="minorHAnsi" w:cstheme="minorBidi"/>
      <w:sz w:val="22"/>
      <w:szCs w:val="22"/>
      <w:lang w:eastAsia="zh-CN"/>
    </w:rPr>
  </w:style>
</w:styles>
</file>

<file path=word/webSettings.xml><?xml version="1.0" encoding="utf-8"?>
<w:webSettings xmlns:r="http://schemas.openxmlformats.org/officeDocument/2006/relationships" xmlns:w="http://schemas.openxmlformats.org/wordprocessingml/2006/main">
  <w:divs>
    <w:div w:id="15117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616</Words>
  <Characters>3515</Characters>
  <Application>Microsoft Office Word</Application>
  <DocSecurity>0</DocSecurity>
  <Lines>29</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Nikolova.Neli</dc:creator>
  <cp:lastModifiedBy>Computers</cp:lastModifiedBy>
  <cp:revision>8</cp:revision>
  <dcterms:created xsi:type="dcterms:W3CDTF">2019-04-06T05:47:00Z</dcterms:created>
  <dcterms:modified xsi:type="dcterms:W3CDTF">2019-07-08T19:32:00Z</dcterms:modified>
</cp:coreProperties>
</file>